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CD16D" w14:textId="77777777" w:rsidR="00932596" w:rsidRPr="002C7535" w:rsidRDefault="00932596" w:rsidP="00932596">
      <w:pPr>
        <w:pStyle w:val="pdq-title"/>
        <w:divId w:val="1844315550"/>
        <w:rPr>
          <w:lang w:val="de-DE"/>
        </w:rPr>
      </w:pPr>
      <w:r w:rsidRPr="002C7535">
        <w:rPr>
          <w:lang w:val="de-DE"/>
        </w:rPr>
        <w:t>HIGH SOCIETY</w:t>
      </w:r>
    </w:p>
    <w:p w14:paraId="47DAFAB8" w14:textId="42740A63" w:rsidR="00932596" w:rsidRPr="002C7535" w:rsidRDefault="002C7535" w:rsidP="00932596">
      <w:pPr>
        <w:pStyle w:val="pdq-author"/>
        <w:divId w:val="1844315550"/>
        <w:rPr>
          <w:lang w:val="de-DE"/>
        </w:rPr>
      </w:pPr>
      <w:r w:rsidRPr="002C7535">
        <w:rPr>
          <w:lang w:val="de-DE"/>
        </w:rPr>
        <w:t>EIN SPIEL VON REINER KNIZIA</w:t>
      </w:r>
    </w:p>
    <w:p w14:paraId="36D1408F" w14:textId="61C1B9F0" w:rsidR="00932596" w:rsidRPr="002C7535" w:rsidRDefault="002C7535" w:rsidP="00932596">
      <w:pPr>
        <w:pStyle w:val="pdq-author"/>
        <w:divId w:val="1844315550"/>
        <w:rPr>
          <w:lang w:val="de-DE"/>
        </w:rPr>
      </w:pPr>
      <w:r w:rsidRPr="002C7535">
        <w:rPr>
          <w:lang w:val="de-DE"/>
        </w:rPr>
        <w:t>Illustrationen von MEDUSA DOLLMAKER</w:t>
      </w:r>
    </w:p>
    <w:p w14:paraId="6955F643" w14:textId="77777777" w:rsidR="002C7535" w:rsidRPr="002C7535" w:rsidRDefault="002C7535" w:rsidP="002C7535">
      <w:pPr>
        <w:pStyle w:val="pdq-para1"/>
        <w:divId w:val="1844315550"/>
        <w:rPr>
          <w:lang w:val="de-DE"/>
        </w:rPr>
      </w:pPr>
      <w:r w:rsidRPr="002C7535">
        <w:rPr>
          <w:lang w:val="de-DE"/>
        </w:rPr>
        <w:t>Ihr seid die kulturelle Elite, Inbegriff der Bonvivants, die wahren Ikonen eurer Ära. Unter den Adeligen und den Neureichen tobt ein erbitterter Kampf. Es gilt, sich zu behaupten und in den Augen der Kontrahenten an Prestige zu gewinnen. Staffiere dich mit prächtigem Schmuck und Stücken der Haute Couture aus, genieße edle Speisen und perlenden Champagner und verschwende dein Geld in Casinos und beim Pferderennen. Stelle deine ganze Farbenpracht und deinen erlesenen Geschmack zu Schau, aber lass dich nicht ohne Bares erwischen, sonst wirst du als Hochstapler ausgestoßen!</w:t>
      </w:r>
    </w:p>
    <w:p w14:paraId="21D55D15" w14:textId="77777777" w:rsidR="002C7535" w:rsidRPr="002C7535" w:rsidRDefault="002C7535" w:rsidP="002C7535">
      <w:pPr>
        <w:pStyle w:val="pdq-bodytext"/>
        <w:divId w:val="1844315550"/>
        <w:rPr>
          <w:lang w:val="de-DE"/>
        </w:rPr>
      </w:pPr>
      <w:r w:rsidRPr="002C7535">
        <w:rPr>
          <w:lang w:val="de-DE"/>
        </w:rPr>
        <w:t>Mode verändert sich, doch Stil ist für die Ewigkeit. Zeig ihnen, was es bedeutet, zur High Society zu gehören.</w:t>
      </w:r>
    </w:p>
    <w:p w14:paraId="14A66E04" w14:textId="7D0FD526" w:rsidR="007D6885" w:rsidRPr="002C7535" w:rsidRDefault="002C7535" w:rsidP="007D6885">
      <w:pPr>
        <w:pStyle w:val="pdq-b-head"/>
        <w:divId w:val="1844315550"/>
        <w:rPr>
          <w:lang w:val="de-DE"/>
        </w:rPr>
      </w:pPr>
      <w:r w:rsidRPr="002C7535">
        <w:rPr>
          <w:lang w:val="de-DE"/>
        </w:rPr>
        <w:t>Spielelemente</w:t>
      </w:r>
    </w:p>
    <w:p w14:paraId="4FD74E8B" w14:textId="7931E5F1" w:rsidR="007D6885" w:rsidRPr="002C7535" w:rsidRDefault="002C7535" w:rsidP="007D6885">
      <w:pPr>
        <w:pStyle w:val="pdq-para1"/>
        <w:divId w:val="1844315550"/>
        <w:rPr>
          <w:lang w:val="de-DE"/>
        </w:rPr>
      </w:pPr>
      <w:r w:rsidRPr="002C7535">
        <w:rPr>
          <w:lang w:val="de-DE"/>
        </w:rPr>
        <w:t>16 Statuskarten</w:t>
      </w:r>
    </w:p>
    <w:p w14:paraId="11ED0217" w14:textId="2F1C861E" w:rsidR="007D6885" w:rsidRPr="002C7535" w:rsidRDefault="002C7535" w:rsidP="007D6885">
      <w:pPr>
        <w:pStyle w:val="pdq-bodytext"/>
        <w:divId w:val="1844315550"/>
        <w:rPr>
          <w:rStyle w:val="i"/>
          <w:lang w:val="de-DE"/>
        </w:rPr>
      </w:pPr>
      <w:r w:rsidRPr="002C7535">
        <w:rPr>
          <w:rStyle w:val="i"/>
          <w:lang w:val="de-DE"/>
        </w:rPr>
        <w:t>10 Luxuskarten</w:t>
      </w:r>
      <w:r w:rsidR="007D6885" w:rsidRPr="002C7535">
        <w:rPr>
          <w:rStyle w:val="i"/>
          <w:lang w:val="de-DE"/>
        </w:rPr>
        <w:t xml:space="preserve">, </w:t>
      </w:r>
      <w:r w:rsidRPr="002C7535">
        <w:rPr>
          <w:rStyle w:val="i"/>
          <w:lang w:val="de-DE"/>
        </w:rPr>
        <w:t>3 Prestigekarten</w:t>
      </w:r>
      <w:r w:rsidR="007D6885" w:rsidRPr="002C7535">
        <w:rPr>
          <w:rStyle w:val="i"/>
          <w:lang w:val="de-DE"/>
        </w:rPr>
        <w:t>,</w:t>
      </w:r>
      <w:r w:rsidRPr="002C7535">
        <w:rPr>
          <w:rStyle w:val="i"/>
        </w:rPr>
        <w:t xml:space="preserve"> 3 </w:t>
      </w:r>
      <w:proofErr w:type="spellStart"/>
      <w:r w:rsidRPr="002C7535">
        <w:rPr>
          <w:rStyle w:val="i"/>
        </w:rPr>
        <w:t>Blamagekarten</w:t>
      </w:r>
      <w:proofErr w:type="spellEnd"/>
    </w:p>
    <w:p w14:paraId="19C05868" w14:textId="77777777" w:rsidR="002C7535" w:rsidRPr="002C7535" w:rsidRDefault="002C7535" w:rsidP="002C7535">
      <w:pPr>
        <w:pStyle w:val="pdq-caption"/>
        <w:divId w:val="1844315550"/>
        <w:rPr>
          <w:lang w:val="de-DE"/>
        </w:rPr>
      </w:pPr>
      <w:r w:rsidRPr="002C7535">
        <w:rPr>
          <w:lang w:val="de-DE"/>
        </w:rPr>
        <w:t>Die Luxuskarten sind von 1 bis 10 durchnummeriert und erhöhen den Status.</w:t>
      </w:r>
    </w:p>
    <w:p w14:paraId="030C4562" w14:textId="77777777" w:rsidR="002C7535" w:rsidRPr="002C7535" w:rsidRDefault="002C7535" w:rsidP="002C7535">
      <w:pPr>
        <w:pStyle w:val="pdq-caption"/>
        <w:divId w:val="1844315550"/>
        <w:rPr>
          <w:lang w:val="de-DE"/>
        </w:rPr>
      </w:pPr>
      <w:r w:rsidRPr="002C7535">
        <w:rPr>
          <w:lang w:val="de-DE"/>
        </w:rPr>
        <w:t>Prestigekarten verdoppeln den Status und lassen das Spielende näher rücken.</w:t>
      </w:r>
    </w:p>
    <w:p w14:paraId="5BBDD002" w14:textId="220AC353" w:rsidR="00AE0C58" w:rsidRPr="002C7535" w:rsidRDefault="002C7535" w:rsidP="002C7535">
      <w:pPr>
        <w:pStyle w:val="pdq-caption"/>
        <w:divId w:val="1844315550"/>
        <w:rPr>
          <w:lang w:val="de-DE"/>
        </w:rPr>
      </w:pPr>
      <w:r w:rsidRPr="002C7535">
        <w:rPr>
          <w:lang w:val="de-DE"/>
        </w:rPr>
        <w:t>Blamagekarten verringern den Status auf unterschiedliche Weise.</w:t>
      </w:r>
    </w:p>
    <w:p w14:paraId="1BE1CEC5" w14:textId="0FE0CD07" w:rsidR="007D6885" w:rsidRPr="007D6885" w:rsidRDefault="002C7535" w:rsidP="007D6885">
      <w:pPr>
        <w:pStyle w:val="pdq-para1"/>
        <w:divId w:val="1844315550"/>
      </w:pPr>
      <w:r>
        <w:t xml:space="preserve">5 </w:t>
      </w:r>
      <w:proofErr w:type="spellStart"/>
      <w:r>
        <w:t>Sätze</w:t>
      </w:r>
      <w:proofErr w:type="spellEnd"/>
      <w:r>
        <w:t xml:space="preserve"> </w:t>
      </w:r>
      <w:proofErr w:type="spellStart"/>
      <w:r>
        <w:t>mit</w:t>
      </w:r>
      <w:proofErr w:type="spellEnd"/>
      <w:r>
        <w:t xml:space="preserve"> je 11 </w:t>
      </w:r>
      <w:proofErr w:type="spellStart"/>
      <w:r>
        <w:t>Geldkarten</w:t>
      </w:r>
      <w:proofErr w:type="spellEnd"/>
    </w:p>
    <w:p w14:paraId="0BDC8C69" w14:textId="53299241" w:rsidR="007D6885" w:rsidRPr="002C7535" w:rsidRDefault="002C7535" w:rsidP="00D35EC5">
      <w:pPr>
        <w:pStyle w:val="pdq-b-head"/>
        <w:divId w:val="1844315550"/>
        <w:rPr>
          <w:lang w:val="de-DE"/>
        </w:rPr>
      </w:pPr>
      <w:r w:rsidRPr="002C7535">
        <w:rPr>
          <w:lang w:val="de-DE"/>
        </w:rPr>
        <w:t>Vorbereitung</w:t>
      </w:r>
    </w:p>
    <w:p w14:paraId="270345ED" w14:textId="6EBB690C" w:rsidR="007D6885" w:rsidRPr="002C7535" w:rsidRDefault="002C7535" w:rsidP="00D35EC5">
      <w:pPr>
        <w:pStyle w:val="pdq-para1"/>
        <w:divId w:val="1844315550"/>
        <w:rPr>
          <w:lang w:val="de-DE"/>
        </w:rPr>
      </w:pPr>
      <w:r w:rsidRPr="002C7535">
        <w:rPr>
          <w:lang w:val="de-DE"/>
        </w:rPr>
        <w:t>Jeder Spieler erhält einen Satz gleichfarbige Geldkarten, die er verdeckt auf der Hand hält. Die Statuskarten werden gemischt und als verdeckter Stapel in die Mitte gelegt. Der Spieler, der gemischt hat, beginnt das Spiel.</w:t>
      </w:r>
    </w:p>
    <w:p w14:paraId="439E6E43" w14:textId="5EA9E92A" w:rsidR="007D6885" w:rsidRPr="002C7535" w:rsidRDefault="002C7535" w:rsidP="00D35EC5">
      <w:pPr>
        <w:pStyle w:val="pdq-a-head"/>
        <w:divId w:val="1844315550"/>
        <w:rPr>
          <w:lang w:val="de-DE"/>
        </w:rPr>
      </w:pPr>
      <w:r w:rsidRPr="002C7535">
        <w:rPr>
          <w:lang w:val="de-DE"/>
        </w:rPr>
        <w:t>Spielablauf</w:t>
      </w:r>
    </w:p>
    <w:p w14:paraId="2FF8E006" w14:textId="229332A3" w:rsidR="007D6885" w:rsidRPr="002C7535" w:rsidRDefault="002C7535" w:rsidP="00D35EC5">
      <w:pPr>
        <w:pStyle w:val="pdq-para1"/>
        <w:divId w:val="1844315550"/>
        <w:rPr>
          <w:lang w:val="de-DE"/>
        </w:rPr>
      </w:pPr>
      <w:r w:rsidRPr="002C7535">
        <w:rPr>
          <w:lang w:val="de-DE"/>
        </w:rPr>
        <w:t>Die Spieler sind Prominente, die so verschwenderisch und frivol wie nur möglich zu leben versuchen und sich darin überbieten zu zeigen, dass sie das Leben in vollen Zügen genießen. Am Ende des Spiels wird der ärmste (werden die ärmsten) Spieler aus der Gruppe ausgestoßen. Der Spieler, der beweist, dass er der mondänste ist, indem er den größten Status anhäuft, verdient sich den Neid aller anderen und gewinnt das Spiel.</w:t>
      </w:r>
    </w:p>
    <w:p w14:paraId="79B71E4B" w14:textId="2744FBD6" w:rsidR="007D6885" w:rsidRPr="002C7535" w:rsidRDefault="002C7535" w:rsidP="00D35EC5">
      <w:pPr>
        <w:pStyle w:val="pdq-b-head"/>
        <w:divId w:val="1844315550"/>
        <w:rPr>
          <w:lang w:val="de-DE"/>
        </w:rPr>
      </w:pPr>
      <w:r w:rsidRPr="002C7535">
        <w:rPr>
          <w:lang w:val="de-DE"/>
        </w:rPr>
        <w:t>Auktionsrunden</w:t>
      </w:r>
    </w:p>
    <w:p w14:paraId="01121478" w14:textId="1ABCE8C7" w:rsidR="00D35EC5" w:rsidRPr="002C7535" w:rsidRDefault="002C7535" w:rsidP="00D35EC5">
      <w:pPr>
        <w:pStyle w:val="pdq-para1"/>
        <w:divId w:val="1844315550"/>
        <w:rPr>
          <w:lang w:val="de-DE"/>
        </w:rPr>
      </w:pPr>
      <w:r w:rsidRPr="002C7535">
        <w:rPr>
          <w:lang w:val="de-DE"/>
        </w:rPr>
        <w:t>Zu Beginn jeder Runde wird die oberste Karte des verdeckten Stapels umgedreht – diese Karte wird nun an den Höchstbietenden versteigert. Der Startspieler muss entweder bieten oder passen.</w:t>
      </w:r>
    </w:p>
    <w:p w14:paraId="2DA7DE64" w14:textId="766FF9B9" w:rsidR="00A9170F" w:rsidRPr="002C7535" w:rsidRDefault="002C7535" w:rsidP="00A9170F">
      <w:pPr>
        <w:pStyle w:val="pdq-c-head"/>
        <w:divId w:val="1844315550"/>
        <w:rPr>
          <w:lang w:val="de-DE"/>
        </w:rPr>
      </w:pPr>
      <w:r w:rsidRPr="002C7535">
        <w:rPr>
          <w:lang w:val="de-DE"/>
        </w:rPr>
        <w:t>Bieten</w:t>
      </w:r>
    </w:p>
    <w:p w14:paraId="1C0B6EE9" w14:textId="1C975023" w:rsidR="00D35EC5" w:rsidRPr="002C7535" w:rsidRDefault="002C7535" w:rsidP="00A9170F">
      <w:pPr>
        <w:pStyle w:val="pdq-para1"/>
        <w:divId w:val="1844315550"/>
        <w:rPr>
          <w:lang w:val="de-DE"/>
        </w:rPr>
      </w:pPr>
      <w:r w:rsidRPr="002C7535">
        <w:rPr>
          <w:lang w:val="de-DE"/>
        </w:rPr>
        <w:t xml:space="preserve">Um zu bieten, spielt ein Spieler eine oder mehrere Geldkarten offen vor sich aus und nennt die Summe der Beträge all seiner offenen Geldkarten. </w:t>
      </w:r>
      <w:r w:rsidRPr="002C7535">
        <w:rPr>
          <w:rStyle w:val="b"/>
          <w:lang w:val="de-DE"/>
        </w:rPr>
        <w:t>Wenn ein Spieler in einer Runde schon geboten hat, kann er sein Gebot nur erhöhen, indem er weitere Karten dazu spielt</w:t>
      </w:r>
      <w:r w:rsidRPr="002C7535">
        <w:rPr>
          <w:lang w:val="de-DE"/>
        </w:rPr>
        <w:t xml:space="preserve"> – er kann keine bereits ausgespielten Karten wieder aufnehmen. Ein Gebot kann nur abgegeben werden, wenn die neue Gesamtsumme höher ist als das letzte Gebot, das in dieser Runde abgegeben wurde.</w:t>
      </w:r>
    </w:p>
    <w:p w14:paraId="7DAA91AF" w14:textId="6B2251EE" w:rsidR="00A9170F" w:rsidRPr="002C7535" w:rsidRDefault="002C7535" w:rsidP="00A9170F">
      <w:pPr>
        <w:pStyle w:val="pdq-c-head"/>
        <w:divId w:val="1844315550"/>
        <w:rPr>
          <w:lang w:val="de-DE"/>
        </w:rPr>
      </w:pPr>
      <w:r w:rsidRPr="002C7535">
        <w:rPr>
          <w:lang w:val="de-DE"/>
        </w:rPr>
        <w:t>Passen</w:t>
      </w:r>
    </w:p>
    <w:p w14:paraId="13A3CF24" w14:textId="400249BA" w:rsidR="00D35EC5" w:rsidRDefault="002C7535" w:rsidP="00A9170F">
      <w:pPr>
        <w:pStyle w:val="pdq-para1"/>
        <w:divId w:val="1844315550"/>
      </w:pPr>
      <w:r w:rsidRPr="002C7535">
        <w:rPr>
          <w:lang w:val="de-DE"/>
        </w:rPr>
        <w:t xml:space="preserve">Wenn ein Spieler nicht bieten möchte, kann er stattdessen passen. Wenn er in dieser Runde bereits geboten hat, nimmt er all seine offenen Geldkarten wieder auf die Hand. </w:t>
      </w:r>
      <w:r>
        <w:t xml:space="preserve">In </w:t>
      </w:r>
      <w:proofErr w:type="spellStart"/>
      <w:r>
        <w:t>dieser</w:t>
      </w:r>
      <w:proofErr w:type="spellEnd"/>
      <w:r>
        <w:t xml:space="preserve"> </w:t>
      </w:r>
      <w:proofErr w:type="spellStart"/>
      <w:r>
        <w:t>Runde</w:t>
      </w:r>
      <w:proofErr w:type="spellEnd"/>
      <w:r>
        <w:t xml:space="preserve"> </w:t>
      </w:r>
      <w:proofErr w:type="spellStart"/>
      <w:r>
        <w:t>darf</w:t>
      </w:r>
      <w:proofErr w:type="spellEnd"/>
      <w:r>
        <w:t xml:space="preserve"> </w:t>
      </w:r>
      <w:proofErr w:type="spellStart"/>
      <w:r>
        <w:t>er</w:t>
      </w:r>
      <w:proofErr w:type="spellEnd"/>
      <w:r>
        <w:t xml:space="preserve"> </w:t>
      </w:r>
      <w:proofErr w:type="spellStart"/>
      <w:r>
        <w:t>nicht</w:t>
      </w:r>
      <w:proofErr w:type="spellEnd"/>
      <w:r>
        <w:t xml:space="preserve"> </w:t>
      </w:r>
      <w:proofErr w:type="spellStart"/>
      <w:r>
        <w:t>mehr</w:t>
      </w:r>
      <w:proofErr w:type="spellEnd"/>
      <w:r>
        <w:t xml:space="preserve"> </w:t>
      </w:r>
      <w:proofErr w:type="spellStart"/>
      <w:r>
        <w:t>bieten</w:t>
      </w:r>
      <w:proofErr w:type="spellEnd"/>
      <w:r>
        <w:t>.</w:t>
      </w:r>
    </w:p>
    <w:p w14:paraId="6C98998C" w14:textId="5D79B7B3" w:rsidR="00D35EC5" w:rsidRPr="002C7535" w:rsidRDefault="002C7535" w:rsidP="00D35EC5">
      <w:pPr>
        <w:pStyle w:val="pdq-bodytext"/>
        <w:divId w:val="1844315550"/>
        <w:rPr>
          <w:lang w:val="de-DE"/>
        </w:rPr>
      </w:pPr>
      <w:r w:rsidRPr="002C7535">
        <w:rPr>
          <w:lang w:val="de-DE"/>
        </w:rPr>
        <w:t xml:space="preserve">Wenn ein Spieler entweder geboten oder gepasst hat, ist der Spieler zu Linken an der Reihe. Der letzte Spieler, der verbleibt, nachdem alle anderen gepasst haben, gewinnt die Auktion! Es ist möglich (wenn auch selten), dass alle Spieler passen, ohne ein Gebot abzugeben. In diesem Fall bekommt der letzte Spieler die Karte kostenlos. Der Gewinner legt die ersteigerte Statuskarte offen vor sich ab. Seine ausgespielten Geldkarten legt er verdeckt zur Seite. </w:t>
      </w:r>
      <w:r w:rsidRPr="002C7535">
        <w:rPr>
          <w:rStyle w:val="b"/>
          <w:lang w:val="de-DE"/>
        </w:rPr>
        <w:t>Der Gewinner der Auktion ist der Startspieler der neuen Runde</w:t>
      </w:r>
      <w:r w:rsidRPr="002C7535">
        <w:rPr>
          <w:lang w:val="de-DE"/>
        </w:rPr>
        <w:t xml:space="preserve"> und deckt die nächste Statuskarte vom Stapel auf.</w:t>
      </w:r>
    </w:p>
    <w:p w14:paraId="35479276" w14:textId="72E60047" w:rsidR="007D6885" w:rsidRPr="002C7535" w:rsidRDefault="002C7535" w:rsidP="00D35EC5">
      <w:pPr>
        <w:pStyle w:val="pdq-c-head"/>
        <w:divId w:val="1844315550"/>
        <w:rPr>
          <w:lang w:val="de-DE"/>
        </w:rPr>
      </w:pPr>
      <w:r w:rsidRPr="002C7535">
        <w:rPr>
          <w:lang w:val="de-DE"/>
        </w:rPr>
        <w:t>Blamage!</w:t>
      </w:r>
    </w:p>
    <w:p w14:paraId="15CA836C" w14:textId="533892F2" w:rsidR="00D35EC5" w:rsidRDefault="002C7535" w:rsidP="00D35EC5">
      <w:pPr>
        <w:pStyle w:val="pdq-para1"/>
        <w:divId w:val="1844315550"/>
      </w:pPr>
      <w:r w:rsidRPr="002C7535">
        <w:rPr>
          <w:lang w:val="de-DE"/>
        </w:rPr>
        <w:t xml:space="preserve">Ist die aufgedeckte Statuskarte eine Blamagekarte, so läuft die Auktion ein wenig anders ab. Nun wird darum geboten, die Karte zu vermeiden, und die Runde endet, sobald der erste Spieler passt. Dieser Spieler nimmt, wie sonst auch, seine Geldkarten zurück auf die Hand, erhält aber die Blamagekarte und legt sie vor sich ab. </w:t>
      </w:r>
      <w:r w:rsidRPr="002C7535">
        <w:rPr>
          <w:rStyle w:val="b"/>
          <w:lang w:val="de-DE"/>
        </w:rPr>
        <w:t>Alle anderen Spieler legen ihre ausgespielten Geldkarten verdeckt zur Seite.</w:t>
      </w:r>
      <w:r w:rsidRPr="002C7535">
        <w:rPr>
          <w:lang w:val="de-DE"/>
        </w:rPr>
        <w:t xml:space="preserve"> </w:t>
      </w:r>
      <w:r>
        <w:t xml:space="preserve">Der </w:t>
      </w:r>
      <w:proofErr w:type="spellStart"/>
      <w:r>
        <w:t>Spieler</w:t>
      </w:r>
      <w:proofErr w:type="spellEnd"/>
      <w:r>
        <w:t xml:space="preserve">, der </w:t>
      </w:r>
      <w:proofErr w:type="spellStart"/>
      <w:r>
        <w:t>gepasst</w:t>
      </w:r>
      <w:proofErr w:type="spellEnd"/>
      <w:r>
        <w:t xml:space="preserve"> hat, </w:t>
      </w:r>
      <w:proofErr w:type="spellStart"/>
      <w:r>
        <w:t>beginnt</w:t>
      </w:r>
      <w:proofErr w:type="spellEnd"/>
      <w:r>
        <w:t xml:space="preserve"> die </w:t>
      </w:r>
      <w:proofErr w:type="spellStart"/>
      <w:r>
        <w:t>neue</w:t>
      </w:r>
      <w:proofErr w:type="spellEnd"/>
      <w:r>
        <w:t xml:space="preserve"> </w:t>
      </w:r>
      <w:proofErr w:type="spellStart"/>
      <w:r>
        <w:t>Runde</w:t>
      </w:r>
      <w:proofErr w:type="spellEnd"/>
      <w:r>
        <w:t>.</w:t>
      </w:r>
    </w:p>
    <w:p w14:paraId="3C6A42E1" w14:textId="7E927AFB" w:rsidR="002C7535" w:rsidRPr="002C7535" w:rsidRDefault="002C7535" w:rsidP="002C7535">
      <w:pPr>
        <w:pStyle w:val="pdq-bodytext"/>
        <w:divId w:val="1844315550"/>
        <w:rPr>
          <w:lang w:val="de-DE"/>
        </w:rPr>
      </w:pPr>
      <w:r w:rsidRPr="002C7535">
        <w:rPr>
          <w:lang w:val="de-DE"/>
        </w:rPr>
        <w:t>Es gibt drei verschiedene Blamagekarten</w:t>
      </w:r>
      <w:r w:rsidRPr="00E77C04">
        <w:rPr>
          <w:rStyle w:val="i"/>
        </w:rPr>
        <w:t>: Faux-pas</w:t>
      </w:r>
      <w:r w:rsidRPr="002C7535">
        <w:rPr>
          <w:lang w:val="de-DE"/>
        </w:rPr>
        <w:t xml:space="preserve">, </w:t>
      </w:r>
      <w:r w:rsidRPr="00E77C04">
        <w:rPr>
          <w:rStyle w:val="i"/>
        </w:rPr>
        <w:t>Passé</w:t>
      </w:r>
      <w:r w:rsidRPr="002C7535">
        <w:rPr>
          <w:lang w:val="de-DE"/>
        </w:rPr>
        <w:t xml:space="preserve"> und </w:t>
      </w:r>
      <w:proofErr w:type="spellStart"/>
      <w:r w:rsidRPr="00E77C04">
        <w:rPr>
          <w:rStyle w:val="i"/>
        </w:rPr>
        <w:t>Scandale</w:t>
      </w:r>
      <w:proofErr w:type="spellEnd"/>
      <w:r w:rsidRPr="002C7535">
        <w:rPr>
          <w:lang w:val="de-DE"/>
        </w:rPr>
        <w:t>.</w:t>
      </w:r>
    </w:p>
    <w:p w14:paraId="57E5FEEB" w14:textId="77777777" w:rsidR="00E77C04" w:rsidRPr="00E77C04" w:rsidRDefault="00E77C04" w:rsidP="00E77C04">
      <w:pPr>
        <w:pStyle w:val="pdq-bodytext"/>
        <w:divId w:val="1844315550"/>
        <w:rPr>
          <w:lang w:val="de-DE"/>
        </w:rPr>
      </w:pPr>
      <w:r w:rsidRPr="00E77C04">
        <w:rPr>
          <w:lang w:val="de-DE"/>
        </w:rPr>
        <w:t xml:space="preserve">Nimmt ein Spieler die </w:t>
      </w:r>
      <w:r w:rsidRPr="00E77C04">
        <w:rPr>
          <w:rStyle w:val="i"/>
        </w:rPr>
        <w:t>Faux-pas</w:t>
      </w:r>
      <w:r w:rsidRPr="00E77C04">
        <w:rPr>
          <w:lang w:val="de-DE"/>
        </w:rPr>
        <w:t>-Karte, so muss er umgehend eine Luxuskarte seiner Wahl zur Seite legen. Hat er gerade keine Luxuskarten vor sich liegen, so muss er die nächste Luxuskarte zur Seite legen, die er erhält. Sobald er eine Luxuskarte zur Seite gelegt hat, legt er auch die Faux-Pas-Karte zur Seite. Achtung: Nur Karten mit einem Wert von 1 bis 10 sind Luxuskarten. Zur Seite gelegte Statuskarten kommen zurück in die Box.</w:t>
      </w:r>
    </w:p>
    <w:p w14:paraId="2D716380" w14:textId="77777777" w:rsidR="00E77C04" w:rsidRPr="00E77C04" w:rsidRDefault="00E77C04" w:rsidP="00E77C04">
      <w:pPr>
        <w:pStyle w:val="pdq-bodytext"/>
        <w:divId w:val="1844315550"/>
        <w:rPr>
          <w:lang w:val="de-DE"/>
        </w:rPr>
      </w:pPr>
      <w:r w:rsidRPr="00E77C04">
        <w:rPr>
          <w:lang w:val="de-DE"/>
        </w:rPr>
        <w:t xml:space="preserve">Die </w:t>
      </w:r>
      <w:r w:rsidRPr="00E77C04">
        <w:rPr>
          <w:rStyle w:val="i"/>
        </w:rPr>
        <w:t>Passé</w:t>
      </w:r>
      <w:r w:rsidRPr="00E77C04">
        <w:rPr>
          <w:lang w:val="de-DE"/>
        </w:rPr>
        <w:t>-Karte reduziert den Status eines Spielers um 5.</w:t>
      </w:r>
    </w:p>
    <w:p w14:paraId="482B61A8" w14:textId="7202EF14" w:rsidR="007D6885" w:rsidRPr="00E77C04" w:rsidRDefault="00E77C04" w:rsidP="00E77C04">
      <w:pPr>
        <w:pStyle w:val="pdq-bodytext"/>
        <w:divId w:val="1844315550"/>
        <w:rPr>
          <w:lang w:val="de-DE"/>
        </w:rPr>
      </w:pPr>
      <w:r w:rsidRPr="00E77C04">
        <w:rPr>
          <w:lang w:val="de-DE"/>
        </w:rPr>
        <w:t xml:space="preserve">Die </w:t>
      </w:r>
      <w:proofErr w:type="spellStart"/>
      <w:r w:rsidRPr="00E77C04">
        <w:rPr>
          <w:rStyle w:val="i"/>
        </w:rPr>
        <w:t>Scandale</w:t>
      </w:r>
      <w:proofErr w:type="spellEnd"/>
      <w:r w:rsidRPr="00E77C04">
        <w:rPr>
          <w:lang w:val="de-DE"/>
        </w:rPr>
        <w:t>-Karte halbiert den Status eines Spielers am Ende des Spiels.</w:t>
      </w:r>
    </w:p>
    <w:p w14:paraId="434E4C6A" w14:textId="55810CC1" w:rsidR="007D6885" w:rsidRPr="00160FEC" w:rsidRDefault="00160FEC" w:rsidP="00D35EC5">
      <w:pPr>
        <w:pStyle w:val="pdq-a-head"/>
        <w:divId w:val="1844315550"/>
        <w:rPr>
          <w:lang w:val="de-DE"/>
        </w:rPr>
      </w:pPr>
      <w:r w:rsidRPr="00160FEC">
        <w:rPr>
          <w:lang w:val="de-DE"/>
        </w:rPr>
        <w:t>Spielende</w:t>
      </w:r>
    </w:p>
    <w:p w14:paraId="2DD644F1" w14:textId="56BF30BA" w:rsidR="00D35EC5" w:rsidRPr="00160FEC" w:rsidRDefault="00160FEC" w:rsidP="00D35EC5">
      <w:pPr>
        <w:pStyle w:val="pdq-para1"/>
        <w:divId w:val="1844315550"/>
        <w:rPr>
          <w:lang w:val="de-DE"/>
        </w:rPr>
      </w:pPr>
      <w:r w:rsidRPr="00160FEC">
        <w:rPr>
          <w:lang w:val="de-DE"/>
        </w:rPr>
        <w:lastRenderedPageBreak/>
        <w:t xml:space="preserve">Vier der Statuskarten haben einen dunkelgrünen Hintergrund – die drei Prestigekarten und die </w:t>
      </w:r>
      <w:r w:rsidRPr="00160FEC">
        <w:rPr>
          <w:rStyle w:val="i"/>
          <w:lang w:val="de-DE"/>
        </w:rPr>
        <w:t>Scandale</w:t>
      </w:r>
      <w:r w:rsidRPr="00160FEC">
        <w:rPr>
          <w:lang w:val="de-DE"/>
        </w:rPr>
        <w:t>-Karte. Sobald die vierte aufgedeckt wird, endet das Spiel, ohne dass noch für diese Karte geboten wird.</w:t>
      </w:r>
    </w:p>
    <w:p w14:paraId="101FA181" w14:textId="5876D930" w:rsidR="00D35EC5" w:rsidRPr="00160FEC" w:rsidRDefault="00160FEC" w:rsidP="00D35EC5">
      <w:pPr>
        <w:pStyle w:val="pdq-c-head"/>
        <w:divId w:val="1844315550"/>
        <w:rPr>
          <w:lang w:val="de-DE"/>
        </w:rPr>
      </w:pPr>
      <w:r w:rsidRPr="00160FEC">
        <w:rPr>
          <w:lang w:val="de-DE"/>
        </w:rPr>
        <w:t>Ausgestoßen!</w:t>
      </w:r>
    </w:p>
    <w:p w14:paraId="28837E13" w14:textId="43462E80" w:rsidR="00D35EC5" w:rsidRPr="00160FEC" w:rsidRDefault="00160FEC" w:rsidP="00D35EC5">
      <w:pPr>
        <w:pStyle w:val="pdq-para1"/>
        <w:divId w:val="1844315550"/>
        <w:rPr>
          <w:lang w:val="de-DE"/>
        </w:rPr>
      </w:pPr>
      <w:r w:rsidRPr="00160FEC">
        <w:rPr>
          <w:lang w:val="de-DE"/>
        </w:rPr>
        <w:t>Alle Spieler decken nun ihre verbliebenen Geldkarten auf und ermitteln die Summe. Der/die Spieler mit dem geringsten verbliebenen Geldbetrag wird/werden ausgestoßen und kann/können somit nicht mehr gewinnen!</w:t>
      </w:r>
    </w:p>
    <w:p w14:paraId="578858D2" w14:textId="46A020A3" w:rsidR="00D35EC5" w:rsidRPr="00160FEC" w:rsidRDefault="00160FEC" w:rsidP="00D35EC5">
      <w:pPr>
        <w:pStyle w:val="pdq-b-head"/>
        <w:divId w:val="1844315550"/>
        <w:rPr>
          <w:lang w:val="de-DE"/>
        </w:rPr>
      </w:pPr>
      <w:r w:rsidRPr="00160FEC">
        <w:rPr>
          <w:lang w:val="de-DE"/>
        </w:rPr>
        <w:t>Das Spielergebnis</w:t>
      </w:r>
    </w:p>
    <w:p w14:paraId="24C459CA" w14:textId="0839B0B6" w:rsidR="00D35EC5" w:rsidRPr="00160FEC" w:rsidRDefault="00160FEC" w:rsidP="00D35EC5">
      <w:pPr>
        <w:pStyle w:val="pdq-para1"/>
        <w:divId w:val="1844315550"/>
        <w:rPr>
          <w:lang w:val="de-DE"/>
        </w:rPr>
      </w:pPr>
      <w:r w:rsidRPr="00160FEC">
        <w:rPr>
          <w:lang w:val="de-DE"/>
        </w:rPr>
        <w:t>Jede Luxuskarte gewährt Status entsprechend ihrem Wert. Jede Prestigekarte verdoppelt den Status des Spielers, während Blamagekarten ihn reduzieren. Der nicht ausgestoßene Spieler mit dem höchsten Status gewinnt.</w:t>
      </w:r>
    </w:p>
    <w:p w14:paraId="1BB56AA2" w14:textId="15C46D6D" w:rsidR="00FC7A2C" w:rsidRPr="00160FEC" w:rsidRDefault="00160FEC" w:rsidP="00FC7A2C">
      <w:pPr>
        <w:pStyle w:val="pdq-bodytext"/>
        <w:divId w:val="1844315550"/>
        <w:rPr>
          <w:lang w:val="de-DE"/>
        </w:rPr>
      </w:pPr>
      <w:r w:rsidRPr="00160FEC">
        <w:rPr>
          <w:lang w:val="de-DE"/>
        </w:rPr>
        <w:t>Im Falle eines Unentschiedens gewinnt der Spieler mit dem meisten verbliebenen Geld. Sollte auch dies keine Entscheidung herbeiführen, so gewinnt der Spieler mit der wertvollsten Luxuskarte.</w:t>
      </w:r>
    </w:p>
    <w:p w14:paraId="19C890EF" w14:textId="37F76629" w:rsidR="00FC7A2C" w:rsidRPr="00160FEC" w:rsidRDefault="00160FEC" w:rsidP="001433EF">
      <w:pPr>
        <w:pStyle w:val="pdq-b-head"/>
        <w:divId w:val="1844315550"/>
        <w:rPr>
          <w:lang w:val="de-DE"/>
        </w:rPr>
      </w:pPr>
      <w:r w:rsidRPr="00160FEC">
        <w:rPr>
          <w:lang w:val="de-DE"/>
        </w:rPr>
        <w:t>Erläuterungen</w:t>
      </w:r>
    </w:p>
    <w:p w14:paraId="7D36639D" w14:textId="77777777" w:rsidR="00160FEC" w:rsidRPr="00160FEC" w:rsidRDefault="00160FEC" w:rsidP="00160FEC">
      <w:pPr>
        <w:pStyle w:val="pdq-bullet-list"/>
        <w:divId w:val="1844315550"/>
        <w:rPr>
          <w:lang w:val="de-DE"/>
        </w:rPr>
      </w:pPr>
      <w:r w:rsidRPr="00160FEC">
        <w:rPr>
          <w:lang w:val="de-DE"/>
        </w:rPr>
        <w:t>Die Statuskarten, die ein Spieler gesammelt hat, liegen stets offen vor ihm. Die Geldkarten, die er ausgegeben hat, liegen stets verdeckt an der Seite.</w:t>
      </w:r>
    </w:p>
    <w:p w14:paraId="2A987A7E" w14:textId="2B586721" w:rsidR="00160FEC" w:rsidRPr="00160FEC" w:rsidRDefault="00160FEC" w:rsidP="00160FEC">
      <w:pPr>
        <w:pStyle w:val="pdq-bullet-list"/>
        <w:divId w:val="1844315550"/>
        <w:rPr>
          <w:lang w:val="de-DE"/>
        </w:rPr>
      </w:pPr>
      <w:r w:rsidRPr="00160FEC">
        <w:rPr>
          <w:lang w:val="de-DE"/>
        </w:rPr>
        <w:t>Hat ein Spieler zwei Prestigekarten, so vervierfacht er seinen Status. Hat er alle drei, so verachtfacht er ihn.</w:t>
      </w:r>
    </w:p>
    <w:p w14:paraId="7457EEC2" w14:textId="3833CBF8" w:rsidR="00FC7A2C" w:rsidRPr="00160FEC" w:rsidRDefault="00160FEC" w:rsidP="00160FEC">
      <w:pPr>
        <w:pStyle w:val="pdq-bullet-list"/>
        <w:divId w:val="1844315550"/>
        <w:rPr>
          <w:rStyle w:val="b"/>
          <w:b w:val="0"/>
          <w:lang w:val="de-DE"/>
        </w:rPr>
      </w:pPr>
      <w:r w:rsidRPr="00160FEC">
        <w:rPr>
          <w:lang w:val="de-DE"/>
        </w:rPr>
        <w:t>Bei der Punkteabrechnung werden zuerst Addition und Subtraktion ausgeführt, dann Multiplikation und Division.</w:t>
      </w:r>
    </w:p>
    <w:p w14:paraId="6C6F7100" w14:textId="0DA0FC85" w:rsidR="00D35EC5" w:rsidRPr="00160FEC" w:rsidRDefault="00160FEC" w:rsidP="00D35EC5">
      <w:pPr>
        <w:pStyle w:val="pdq-d-head"/>
        <w:divId w:val="1844315550"/>
        <w:rPr>
          <w:lang w:val="de-DE"/>
        </w:rPr>
      </w:pPr>
      <w:r w:rsidRPr="00160FEC">
        <w:rPr>
          <w:lang w:val="de-DE"/>
        </w:rPr>
        <w:t>Beispiel für die Punkteberechnung</w:t>
      </w:r>
    </w:p>
    <w:p w14:paraId="0A4EF5D4" w14:textId="1392483E" w:rsidR="00D35EC5" w:rsidRPr="00160FEC" w:rsidRDefault="00160FEC" w:rsidP="00D35EC5">
      <w:pPr>
        <w:pStyle w:val="pdq-para1"/>
        <w:divId w:val="1844315550"/>
        <w:rPr>
          <w:lang w:val="de-DE"/>
        </w:rPr>
      </w:pPr>
      <w:r w:rsidRPr="00160FEC">
        <w:rPr>
          <w:lang w:val="de-DE"/>
        </w:rPr>
        <w:t>Rahul hat die folgenden Statuskarten vor sich ausliegen:</w:t>
      </w:r>
    </w:p>
    <w:p w14:paraId="7991C742" w14:textId="34560F15" w:rsidR="00FF79D0" w:rsidRPr="00160FEC" w:rsidRDefault="00160FEC" w:rsidP="00160FEC">
      <w:pPr>
        <w:pStyle w:val="pdq-bodytext"/>
        <w:divId w:val="1844315550"/>
        <w:rPr>
          <w:lang w:val="de-DE"/>
        </w:rPr>
      </w:pPr>
      <w:bookmarkStart w:id="0" w:name="_GoBack"/>
      <w:bookmarkEnd w:id="0"/>
      <w:r w:rsidRPr="00160FEC">
        <w:rPr>
          <w:lang w:val="de-DE"/>
        </w:rPr>
        <w:t xml:space="preserve">Als Erstes addiert er seine Luxuskarten zu der Summe von 12 Statuspunkten auf. Dann zieht er 5 Punkte für die </w:t>
      </w:r>
      <w:r w:rsidRPr="00160FEC">
        <w:rPr>
          <w:rStyle w:val="i"/>
          <w:lang w:val="de-DE"/>
        </w:rPr>
        <w:t>Passé</w:t>
      </w:r>
      <w:r w:rsidRPr="00160FEC">
        <w:rPr>
          <w:lang w:val="de-DE"/>
        </w:rPr>
        <w:t xml:space="preserve">-Karte ab, was 7 Punkte ergibt. Dank seiner Prestigekarten verdoppelt Rahul seinen Status nun zweimal, sodass er auf 28 Punkte kommt! Schließlich halbiert die </w:t>
      </w:r>
      <w:r w:rsidRPr="00160FEC">
        <w:rPr>
          <w:rStyle w:val="i"/>
          <w:lang w:val="de-DE"/>
        </w:rPr>
        <w:t>Scandale</w:t>
      </w:r>
      <w:r w:rsidRPr="00160FEC">
        <w:rPr>
          <w:lang w:val="de-DE"/>
        </w:rPr>
        <w:t>-Karte seinen Status, wodurch er ein Endergebnis von 14 Statuspunkten erhält.</w:t>
      </w:r>
    </w:p>
    <w:sectPr w:rsidR="00FF79D0" w:rsidRPr="00160FEC" w:rsidSect="002A7C21">
      <w:footerReference w:type="default" r:id="rId8"/>
      <w:pgSz w:w="11907" w:h="16839"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250C4" w14:textId="77777777" w:rsidR="00272714" w:rsidRDefault="00272714" w:rsidP="008C09F0">
      <w:r>
        <w:separator/>
      </w:r>
    </w:p>
  </w:endnote>
  <w:endnote w:type="continuationSeparator" w:id="0">
    <w:p w14:paraId="220CB34A" w14:textId="77777777" w:rsidR="00272714" w:rsidRDefault="00272714" w:rsidP="008C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Sabon LT Std">
    <w:altName w:val="Cambria"/>
    <w:charset w:val="00"/>
    <w:family w:val="roman"/>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05568"/>
      <w:docPartObj>
        <w:docPartGallery w:val="Page Numbers (Bottom of Page)"/>
        <w:docPartUnique/>
      </w:docPartObj>
    </w:sdtPr>
    <w:sdtEndPr>
      <w:rPr>
        <w:noProof/>
      </w:rPr>
    </w:sdtEndPr>
    <w:sdtContent>
      <w:p w14:paraId="24C07DC0" w14:textId="77777777" w:rsidR="00272714" w:rsidRDefault="00C91016">
        <w:pPr>
          <w:jc w:val="center"/>
        </w:pPr>
      </w:p>
    </w:sdtContent>
  </w:sdt>
  <w:p w14:paraId="07A4F15D" w14:textId="77777777" w:rsidR="00272714" w:rsidRDefault="002727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62729" w14:textId="77777777" w:rsidR="00272714" w:rsidRDefault="00272714" w:rsidP="008C09F0">
      <w:r>
        <w:separator/>
      </w:r>
    </w:p>
  </w:footnote>
  <w:footnote w:type="continuationSeparator" w:id="0">
    <w:p w14:paraId="56784BB0" w14:textId="77777777" w:rsidR="00272714" w:rsidRDefault="00272714" w:rsidP="008C0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69FB"/>
    <w:multiLevelType w:val="multilevel"/>
    <w:tmpl w:val="03AC4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BE1820"/>
    <w:multiLevelType w:val="hybridMultilevel"/>
    <w:tmpl w:val="8F3A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94531"/>
    <w:multiLevelType w:val="multilevel"/>
    <w:tmpl w:val="66F2B2F4"/>
    <w:lvl w:ilvl="0">
      <w:start w:val="1"/>
      <w:numFmt w:val="decimal"/>
      <w:pStyle w:val="pdq-number-list"/>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1D5DBD"/>
    <w:multiLevelType w:val="multilevel"/>
    <w:tmpl w:val="488C9CEE"/>
    <w:lvl w:ilvl="0">
      <w:start w:val="1"/>
      <w:numFmt w:val="bullet"/>
      <w:pStyle w:val="pdq-bullet-lis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3D0F67"/>
    <w:multiLevelType w:val="hybridMultilevel"/>
    <w:tmpl w:val="1134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6652EF"/>
    <w:multiLevelType w:val="hybridMultilevel"/>
    <w:tmpl w:val="CD9A4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AA68C1"/>
    <w:multiLevelType w:val="hybridMultilevel"/>
    <w:tmpl w:val="CD189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A31D83"/>
    <w:multiLevelType w:val="hybridMultilevel"/>
    <w:tmpl w:val="E08292B4"/>
    <w:lvl w:ilvl="0" w:tplc="2674746C">
      <w:start w:val="1"/>
      <w:numFmt w:val="bullet"/>
      <w:pStyle w:val="pdq-bullet-list-level-2"/>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1" w:cryptProviderType="rsaFull" w:cryptAlgorithmClass="hash" w:cryptAlgorithmType="typeAny" w:cryptAlgorithmSid="4" w:cryptSpinCount="100000" w:hash="A3KWUlWHje4g0tLVBHcyOVbRWPs=" w:salt="bUWUVbTXnJrRXkUOpsxkww=="/>
  <w:defaultTabStop w:val="720"/>
  <w:defaultTableStyle w:val="PlainTable51"/>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254"/>
    <w:rsid w:val="000207F9"/>
    <w:rsid w:val="00025845"/>
    <w:rsid w:val="0003633E"/>
    <w:rsid w:val="000646CF"/>
    <w:rsid w:val="000B512B"/>
    <w:rsid w:val="000F2CCD"/>
    <w:rsid w:val="00106D08"/>
    <w:rsid w:val="00110F4B"/>
    <w:rsid w:val="001342B6"/>
    <w:rsid w:val="001433EF"/>
    <w:rsid w:val="00160FEC"/>
    <w:rsid w:val="0016507A"/>
    <w:rsid w:val="001928EB"/>
    <w:rsid w:val="001A09FF"/>
    <w:rsid w:val="001E6458"/>
    <w:rsid w:val="001F67E0"/>
    <w:rsid w:val="001F7E3F"/>
    <w:rsid w:val="002479A5"/>
    <w:rsid w:val="00272714"/>
    <w:rsid w:val="0028483F"/>
    <w:rsid w:val="0028590F"/>
    <w:rsid w:val="00291ECF"/>
    <w:rsid w:val="002A7C21"/>
    <w:rsid w:val="002B3300"/>
    <w:rsid w:val="002B6EA3"/>
    <w:rsid w:val="002C7535"/>
    <w:rsid w:val="002D2E30"/>
    <w:rsid w:val="002F64C0"/>
    <w:rsid w:val="00302E04"/>
    <w:rsid w:val="00360C19"/>
    <w:rsid w:val="003A5426"/>
    <w:rsid w:val="003C3D77"/>
    <w:rsid w:val="003E49F8"/>
    <w:rsid w:val="00407B65"/>
    <w:rsid w:val="004221F4"/>
    <w:rsid w:val="00434C97"/>
    <w:rsid w:val="0043792A"/>
    <w:rsid w:val="0044355C"/>
    <w:rsid w:val="0046188A"/>
    <w:rsid w:val="0046479D"/>
    <w:rsid w:val="00477464"/>
    <w:rsid w:val="00494A65"/>
    <w:rsid w:val="004A63B3"/>
    <w:rsid w:val="004C5A2F"/>
    <w:rsid w:val="004F3228"/>
    <w:rsid w:val="0050456F"/>
    <w:rsid w:val="0051522F"/>
    <w:rsid w:val="005B61BA"/>
    <w:rsid w:val="005B78A8"/>
    <w:rsid w:val="005C74C2"/>
    <w:rsid w:val="005E7159"/>
    <w:rsid w:val="006306E0"/>
    <w:rsid w:val="00656254"/>
    <w:rsid w:val="00660C9F"/>
    <w:rsid w:val="006645A1"/>
    <w:rsid w:val="00687EBD"/>
    <w:rsid w:val="00695E54"/>
    <w:rsid w:val="006F5689"/>
    <w:rsid w:val="00724890"/>
    <w:rsid w:val="007317AB"/>
    <w:rsid w:val="007549D5"/>
    <w:rsid w:val="007771B7"/>
    <w:rsid w:val="007949EF"/>
    <w:rsid w:val="007A37EC"/>
    <w:rsid w:val="007D27ED"/>
    <w:rsid w:val="007D6885"/>
    <w:rsid w:val="00890265"/>
    <w:rsid w:val="008A0BC4"/>
    <w:rsid w:val="008B500E"/>
    <w:rsid w:val="008C09F0"/>
    <w:rsid w:val="008C5A51"/>
    <w:rsid w:val="008D581A"/>
    <w:rsid w:val="008E73CC"/>
    <w:rsid w:val="008F5E1A"/>
    <w:rsid w:val="00917C66"/>
    <w:rsid w:val="00932596"/>
    <w:rsid w:val="00964613"/>
    <w:rsid w:val="009816EF"/>
    <w:rsid w:val="00994FDD"/>
    <w:rsid w:val="009B2A10"/>
    <w:rsid w:val="009F6499"/>
    <w:rsid w:val="00A02F13"/>
    <w:rsid w:val="00A4164E"/>
    <w:rsid w:val="00A9170F"/>
    <w:rsid w:val="00AD2E1B"/>
    <w:rsid w:val="00AD44F5"/>
    <w:rsid w:val="00AE0C58"/>
    <w:rsid w:val="00AE5A1E"/>
    <w:rsid w:val="00B431B1"/>
    <w:rsid w:val="00B80202"/>
    <w:rsid w:val="00B87280"/>
    <w:rsid w:val="00BB754E"/>
    <w:rsid w:val="00BC1DAF"/>
    <w:rsid w:val="00BF1B2A"/>
    <w:rsid w:val="00BF32EB"/>
    <w:rsid w:val="00C14DBC"/>
    <w:rsid w:val="00C76F75"/>
    <w:rsid w:val="00C821CD"/>
    <w:rsid w:val="00C83F23"/>
    <w:rsid w:val="00C91016"/>
    <w:rsid w:val="00CA0EA8"/>
    <w:rsid w:val="00CA32F5"/>
    <w:rsid w:val="00CB078F"/>
    <w:rsid w:val="00CD2306"/>
    <w:rsid w:val="00D056BD"/>
    <w:rsid w:val="00D22D41"/>
    <w:rsid w:val="00D35EC5"/>
    <w:rsid w:val="00D758F2"/>
    <w:rsid w:val="00D95018"/>
    <w:rsid w:val="00DC4CE2"/>
    <w:rsid w:val="00DC5538"/>
    <w:rsid w:val="00DD5C94"/>
    <w:rsid w:val="00DF4A3E"/>
    <w:rsid w:val="00E51913"/>
    <w:rsid w:val="00E77C04"/>
    <w:rsid w:val="00E802D1"/>
    <w:rsid w:val="00E95A55"/>
    <w:rsid w:val="00ED7CE4"/>
    <w:rsid w:val="00EE37F4"/>
    <w:rsid w:val="00EF6CB5"/>
    <w:rsid w:val="00F3191C"/>
    <w:rsid w:val="00F3748E"/>
    <w:rsid w:val="00F46871"/>
    <w:rsid w:val="00F808AC"/>
    <w:rsid w:val="00F91B70"/>
    <w:rsid w:val="00F9384D"/>
    <w:rsid w:val="00FA05B5"/>
    <w:rsid w:val="00FA6A00"/>
    <w:rsid w:val="00FB0986"/>
    <w:rsid w:val="00FC7A2C"/>
    <w:rsid w:val="00FF7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04697"/>
  <w15:docId w15:val="{C1D5423D-CA90-4875-92CB-949A8B7E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ocked="0"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0"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ocked="0"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ocked="0"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ocked="0"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ocked="0"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917C66"/>
    <w:rPr>
      <w:rFonts w:eastAsiaTheme="minorEastAsia"/>
      <w:sz w:val="24"/>
      <w:szCs w:val="24"/>
    </w:rPr>
  </w:style>
  <w:style w:type="paragraph" w:styleId="Heading1">
    <w:name w:val="heading 1"/>
    <w:basedOn w:val="Normal"/>
    <w:next w:val="Normal"/>
    <w:link w:val="Heading1Char"/>
    <w:uiPriority w:val="9"/>
    <w:qFormat/>
    <w:locked/>
    <w:rsid w:val="001A09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dq-title">
    <w:name w:val="pdq-title"/>
    <w:basedOn w:val="Normal"/>
    <w:pPr>
      <w:jc w:val="center"/>
    </w:pPr>
    <w:rPr>
      <w:rFonts w:ascii="Myriad Pro" w:hAnsi="Myriad Pro"/>
      <w:b/>
      <w:bCs/>
      <w:caps/>
      <w:color w:val="000000"/>
      <w:sz w:val="50"/>
      <w:szCs w:val="50"/>
    </w:rPr>
  </w:style>
  <w:style w:type="paragraph" w:customStyle="1" w:styleId="pdq-subtitle">
    <w:name w:val="pdq-subtitle"/>
    <w:basedOn w:val="Normal"/>
    <w:pPr>
      <w:jc w:val="center"/>
    </w:pPr>
    <w:rPr>
      <w:rFonts w:ascii="Myriad Pro" w:hAnsi="Myriad Pro"/>
      <w:caps/>
      <w:color w:val="000000"/>
      <w:sz w:val="36"/>
      <w:szCs w:val="36"/>
    </w:rPr>
  </w:style>
  <w:style w:type="paragraph" w:customStyle="1" w:styleId="pdq-author">
    <w:name w:val="pdq-author"/>
    <w:basedOn w:val="Normal"/>
    <w:pPr>
      <w:jc w:val="center"/>
    </w:pPr>
    <w:rPr>
      <w:rFonts w:ascii="Myriad Pro" w:hAnsi="Myriad Pro"/>
      <w:caps/>
      <w:color w:val="000000"/>
      <w:sz w:val="28"/>
      <w:szCs w:val="28"/>
    </w:rPr>
  </w:style>
  <w:style w:type="paragraph" w:customStyle="1" w:styleId="pdq-imprint-body">
    <w:name w:val="pdq-imprint-body"/>
    <w:basedOn w:val="Normal"/>
    <w:pPr>
      <w:spacing w:after="90"/>
    </w:pPr>
    <w:rPr>
      <w:rFonts w:ascii="Sabon LT Std" w:hAnsi="Sabon LT Std"/>
      <w:color w:val="000000"/>
      <w:sz w:val="12"/>
      <w:szCs w:val="12"/>
    </w:rPr>
  </w:style>
  <w:style w:type="paragraph" w:customStyle="1" w:styleId="pdq-imprint-header">
    <w:name w:val="pdq-imprint-header"/>
    <w:basedOn w:val="Normal"/>
    <w:pPr>
      <w:spacing w:after="90"/>
    </w:pPr>
    <w:rPr>
      <w:rFonts w:ascii="Myriad Pro" w:hAnsi="Myriad Pro"/>
      <w:b/>
      <w:bCs/>
      <w:color w:val="000000"/>
      <w:sz w:val="16"/>
      <w:szCs w:val="16"/>
    </w:rPr>
  </w:style>
  <w:style w:type="paragraph" w:customStyle="1" w:styleId="pdq-a-head">
    <w:name w:val="pdq-a-head"/>
    <w:basedOn w:val="Normal"/>
    <w:pPr>
      <w:spacing w:before="180" w:after="45"/>
    </w:pPr>
    <w:rPr>
      <w:rFonts w:ascii="Myriad Pro" w:hAnsi="Myriad Pro"/>
      <w:b/>
      <w:bCs/>
      <w:color w:val="000000"/>
      <w:sz w:val="32"/>
      <w:szCs w:val="32"/>
    </w:rPr>
  </w:style>
  <w:style w:type="paragraph" w:customStyle="1" w:styleId="pdq-b-head">
    <w:name w:val="pdq-b-head"/>
    <w:basedOn w:val="Normal"/>
    <w:rsid w:val="00656254"/>
    <w:pPr>
      <w:spacing w:before="90"/>
    </w:pPr>
    <w:rPr>
      <w:rFonts w:ascii="Myriad Pro" w:hAnsi="Myriad Pro"/>
      <w:b/>
      <w:bCs/>
      <w:caps/>
      <w:color w:val="000000"/>
      <w:sz w:val="28"/>
      <w:szCs w:val="28"/>
    </w:rPr>
  </w:style>
  <w:style w:type="paragraph" w:customStyle="1" w:styleId="pdq-c-head">
    <w:name w:val="pdq-c-head"/>
    <w:basedOn w:val="Normal"/>
    <w:pPr>
      <w:spacing w:before="90"/>
    </w:pPr>
    <w:rPr>
      <w:rFonts w:ascii="Myriad Pro" w:hAnsi="Myriad Pro"/>
      <w:b/>
      <w:bCs/>
      <w:caps/>
      <w:color w:val="000000"/>
    </w:rPr>
  </w:style>
  <w:style w:type="paragraph" w:customStyle="1" w:styleId="pdq-d-head">
    <w:name w:val="pdq-d-head"/>
    <w:basedOn w:val="Normal"/>
    <w:pPr>
      <w:spacing w:before="90"/>
    </w:pPr>
    <w:rPr>
      <w:rFonts w:ascii="Myriad Pro" w:hAnsi="Myriad Pro"/>
      <w:b/>
      <w:bCs/>
      <w:caps/>
      <w:color w:val="000000"/>
      <w:sz w:val="20"/>
      <w:szCs w:val="20"/>
    </w:rPr>
  </w:style>
  <w:style w:type="paragraph" w:customStyle="1" w:styleId="pdq-para1">
    <w:name w:val="pdq-para1"/>
    <w:basedOn w:val="Normal"/>
    <w:pPr>
      <w:jc w:val="both"/>
    </w:pPr>
    <w:rPr>
      <w:rFonts w:ascii="Sabon LT Std" w:hAnsi="Sabon LT Std"/>
      <w:color w:val="000000"/>
      <w:sz w:val="18"/>
      <w:szCs w:val="18"/>
    </w:rPr>
  </w:style>
  <w:style w:type="paragraph" w:customStyle="1" w:styleId="pdq-contents-c-head">
    <w:name w:val="pdq-contents-c-head"/>
    <w:basedOn w:val="Normal"/>
    <w:rPr>
      <w:rFonts w:ascii="Myriad Pro" w:hAnsi="Myriad Pro"/>
      <w:color w:val="000000"/>
      <w:sz w:val="20"/>
      <w:szCs w:val="20"/>
    </w:rPr>
  </w:style>
  <w:style w:type="paragraph" w:customStyle="1" w:styleId="pdq-caption">
    <w:name w:val="pdq-caption"/>
    <w:basedOn w:val="Normal"/>
    <w:rPr>
      <w:rFonts w:ascii="Myriad Pro" w:hAnsi="Myriad Pro"/>
      <w:color w:val="000000"/>
      <w:sz w:val="14"/>
      <w:szCs w:val="14"/>
    </w:rPr>
  </w:style>
  <w:style w:type="paragraph" w:customStyle="1" w:styleId="pdq-table-header">
    <w:name w:val="pdq-table-header"/>
    <w:basedOn w:val="Normal"/>
    <w:rsid w:val="00656254"/>
    <w:pPr>
      <w:jc w:val="center"/>
    </w:pPr>
    <w:rPr>
      <w:rFonts w:ascii="Myriad Pro" w:hAnsi="Myriad Pro"/>
      <w:b/>
      <w:bCs/>
      <w:color w:val="000000" w:themeColor="text1"/>
      <w:sz w:val="14"/>
      <w:szCs w:val="14"/>
    </w:rPr>
  </w:style>
  <w:style w:type="paragraph" w:customStyle="1" w:styleId="pdq-table-body">
    <w:name w:val="pdq-table-body"/>
    <w:basedOn w:val="Normal"/>
    <w:pPr>
      <w:jc w:val="center"/>
    </w:pPr>
    <w:rPr>
      <w:rFonts w:ascii="Myriad Pro" w:hAnsi="Myriad Pro"/>
      <w:color w:val="000000"/>
      <w:sz w:val="14"/>
      <w:szCs w:val="14"/>
    </w:rPr>
  </w:style>
  <w:style w:type="paragraph" w:customStyle="1" w:styleId="pdq-contents-b-head">
    <w:name w:val="pdq-contents-b-head"/>
    <w:basedOn w:val="Normal"/>
    <w:pPr>
      <w:spacing w:before="90"/>
    </w:pPr>
    <w:rPr>
      <w:rFonts w:ascii="Myriad Pro" w:hAnsi="Myriad Pro"/>
      <w:b/>
      <w:bCs/>
      <w:caps/>
      <w:color w:val="000000"/>
      <w:sz w:val="28"/>
      <w:szCs w:val="28"/>
    </w:rPr>
  </w:style>
  <w:style w:type="paragraph" w:customStyle="1" w:styleId="pdq-contents-header">
    <w:name w:val="pdq-contents-header"/>
    <w:basedOn w:val="Normal"/>
    <w:pPr>
      <w:spacing w:after="180"/>
    </w:pPr>
    <w:rPr>
      <w:rFonts w:ascii="Myriad Pro" w:hAnsi="Myriad Pro"/>
      <w:b/>
      <w:bCs/>
      <w:color w:val="000000"/>
      <w:sz w:val="32"/>
      <w:szCs w:val="32"/>
    </w:rPr>
  </w:style>
  <w:style w:type="paragraph" w:customStyle="1" w:styleId="pdq-table-body-left">
    <w:name w:val="pdq-table-body-left"/>
    <w:basedOn w:val="Normal"/>
    <w:rPr>
      <w:rFonts w:ascii="Myriad Pro" w:hAnsi="Myriad Pro"/>
      <w:color w:val="000000"/>
      <w:sz w:val="14"/>
      <w:szCs w:val="14"/>
    </w:rPr>
  </w:style>
  <w:style w:type="paragraph" w:customStyle="1" w:styleId="pdq-table-header-left">
    <w:name w:val="pdq-table-header-left"/>
    <w:basedOn w:val="Normal"/>
    <w:rsid w:val="00656254"/>
    <w:rPr>
      <w:rFonts w:ascii="Myriad Pro" w:hAnsi="Myriad Pro"/>
      <w:b/>
      <w:bCs/>
      <w:color w:val="000000" w:themeColor="text1"/>
      <w:sz w:val="14"/>
      <w:szCs w:val="14"/>
    </w:rPr>
  </w:style>
  <w:style w:type="paragraph" w:customStyle="1" w:styleId="pdq-artwork-instructions">
    <w:name w:val="pdq-artwork-instructions"/>
    <w:basedOn w:val="Normal"/>
    <w:pPr>
      <w:ind w:left="645" w:hanging="645"/>
      <w:jc w:val="both"/>
    </w:pPr>
    <w:rPr>
      <w:rFonts w:ascii="Sabon LT Std" w:hAnsi="Sabon LT Std"/>
      <w:color w:val="FF0000"/>
      <w:sz w:val="18"/>
      <w:szCs w:val="18"/>
    </w:rPr>
  </w:style>
  <w:style w:type="character" w:customStyle="1" w:styleId="b">
    <w:name w:val="b"/>
    <w:basedOn w:val="DefaultParagraphFont"/>
    <w:uiPriority w:val="1"/>
    <w:qFormat/>
    <w:rsid w:val="00994FDD"/>
    <w:rPr>
      <w:b/>
    </w:rPr>
  </w:style>
  <w:style w:type="character" w:customStyle="1" w:styleId="bi">
    <w:name w:val="bi"/>
    <w:basedOn w:val="DefaultParagraphFont"/>
    <w:uiPriority w:val="1"/>
    <w:qFormat/>
    <w:rsid w:val="00994FDD"/>
    <w:rPr>
      <w:b/>
      <w:i/>
    </w:rPr>
  </w:style>
  <w:style w:type="character" w:customStyle="1" w:styleId="i">
    <w:name w:val="i"/>
    <w:basedOn w:val="DefaultParagraphFont"/>
    <w:uiPriority w:val="1"/>
    <w:qFormat/>
    <w:rsid w:val="00994FDD"/>
    <w:rPr>
      <w:i/>
    </w:rPr>
  </w:style>
  <w:style w:type="character" w:customStyle="1" w:styleId="sub">
    <w:name w:val="sub"/>
    <w:basedOn w:val="DefaultParagraphFont"/>
    <w:uiPriority w:val="1"/>
    <w:qFormat/>
    <w:rsid w:val="00994FDD"/>
    <w:rPr>
      <w:vertAlign w:val="subscript"/>
    </w:rPr>
  </w:style>
  <w:style w:type="character" w:customStyle="1" w:styleId="sup">
    <w:name w:val="sup"/>
    <w:basedOn w:val="DefaultParagraphFont"/>
    <w:uiPriority w:val="1"/>
    <w:qFormat/>
    <w:rsid w:val="00994FDD"/>
    <w:rPr>
      <w:vertAlign w:val="superscript"/>
    </w:rPr>
  </w:style>
  <w:style w:type="character" w:customStyle="1" w:styleId="t">
    <w:name w:val="t"/>
    <w:basedOn w:val="DefaultParagraphFont"/>
    <w:uiPriority w:val="1"/>
    <w:qFormat/>
    <w:rsid w:val="00994FDD"/>
  </w:style>
  <w:style w:type="paragraph" w:customStyle="1" w:styleId="pdq-bodytext">
    <w:name w:val="pdq-bodytext"/>
    <w:basedOn w:val="pdq-para1"/>
    <w:qFormat/>
    <w:rsid w:val="00FA05B5"/>
    <w:pPr>
      <w:ind w:left="120"/>
    </w:pPr>
  </w:style>
  <w:style w:type="paragraph" w:customStyle="1" w:styleId="pdq-number-list">
    <w:name w:val="pdq-number-list"/>
    <w:basedOn w:val="Normal"/>
    <w:qFormat/>
    <w:rsid w:val="00F91B70"/>
    <w:pPr>
      <w:numPr>
        <w:numId w:val="3"/>
      </w:numPr>
      <w:jc w:val="both"/>
    </w:pPr>
    <w:rPr>
      <w:rFonts w:ascii="Sabon LT Std" w:eastAsia="Times New Roman" w:hAnsi="Sabon LT Std"/>
      <w:color w:val="000000"/>
      <w:sz w:val="18"/>
      <w:szCs w:val="18"/>
    </w:rPr>
  </w:style>
  <w:style w:type="paragraph" w:customStyle="1" w:styleId="pdq-bullet-list-level-2">
    <w:name w:val="pdq-bullet-list-level-2"/>
    <w:basedOn w:val="Normal"/>
    <w:qFormat/>
    <w:rsid w:val="00F91B70"/>
    <w:pPr>
      <w:numPr>
        <w:numId w:val="4"/>
      </w:numPr>
    </w:pPr>
    <w:rPr>
      <w:rFonts w:ascii="Sabon LT Std" w:eastAsia="Times New Roman" w:hAnsi="Sabon LT Std"/>
      <w:color w:val="000000"/>
      <w:sz w:val="14"/>
      <w:szCs w:val="14"/>
    </w:rPr>
  </w:style>
  <w:style w:type="paragraph" w:customStyle="1" w:styleId="pdq-bullet-list-ent1">
    <w:name w:val="pdq-bullet-list-ent1"/>
    <w:basedOn w:val="Normal"/>
    <w:qFormat/>
    <w:rsid w:val="00F91B70"/>
    <w:pPr>
      <w:spacing w:before="90"/>
      <w:ind w:left="720" w:hanging="360"/>
    </w:pPr>
    <w:rPr>
      <w:rFonts w:ascii="Sabon LT Std" w:eastAsia="Times New Roman" w:hAnsi="Sabon LT Std"/>
      <w:color w:val="000000"/>
      <w:sz w:val="18"/>
      <w:szCs w:val="18"/>
    </w:rPr>
  </w:style>
  <w:style w:type="paragraph" w:customStyle="1" w:styleId="pdq-bullet-list">
    <w:name w:val="pdq-bullet-list"/>
    <w:basedOn w:val="Normal"/>
    <w:qFormat/>
    <w:rsid w:val="00F91B70"/>
    <w:pPr>
      <w:numPr>
        <w:numId w:val="2"/>
      </w:numPr>
    </w:pPr>
    <w:rPr>
      <w:rFonts w:ascii="Sabon LT Std" w:eastAsia="Times New Roman" w:hAnsi="Sabon LT Std"/>
      <w:color w:val="000000"/>
      <w:sz w:val="18"/>
      <w:szCs w:val="18"/>
    </w:rPr>
  </w:style>
  <w:style w:type="paragraph" w:customStyle="1" w:styleId="pdq-text-box-bodytext">
    <w:name w:val="pdq-text-box-bodytext"/>
    <w:basedOn w:val="pdq-bodytext"/>
    <w:qFormat/>
    <w:rsid w:val="00EF6CB5"/>
  </w:style>
  <w:style w:type="paragraph" w:customStyle="1" w:styleId="pdq-text-box-para1">
    <w:name w:val="pdq-text-box-para1"/>
    <w:basedOn w:val="pdq-para1"/>
    <w:qFormat/>
    <w:rsid w:val="00EF6CB5"/>
  </w:style>
  <w:style w:type="character" w:customStyle="1" w:styleId="note">
    <w:name w:val="note"/>
    <w:basedOn w:val="DefaultParagraphFont"/>
    <w:uiPriority w:val="1"/>
    <w:qFormat/>
    <w:rsid w:val="00EF6CB5"/>
  </w:style>
  <w:style w:type="table" w:styleId="TableGrid">
    <w:name w:val="Table Grid"/>
    <w:basedOn w:val="TableNormal"/>
    <w:uiPriority w:val="39"/>
    <w:locked/>
    <w:rsid w:val="00EF6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dq-table-border">
    <w:name w:val="pdq-table-border"/>
    <w:basedOn w:val="TableNormal"/>
    <w:uiPriority w:val="99"/>
    <w:rsid w:val="00EF6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dq-table-no-border">
    <w:name w:val="pdq-table-no-border"/>
    <w:basedOn w:val="TableNormal"/>
    <w:uiPriority w:val="99"/>
    <w:rsid w:val="00EF6CB5"/>
    <w:tblPr/>
  </w:style>
  <w:style w:type="table" w:customStyle="1" w:styleId="PlainTable51">
    <w:name w:val="Plain Table 51"/>
    <w:basedOn w:val="TableNormal"/>
    <w:uiPriority w:val="45"/>
    <w:rsid w:val="00EF6CB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dq-chapter-name">
    <w:name w:val="pdq-chapter-name"/>
    <w:basedOn w:val="Normal"/>
    <w:qFormat/>
    <w:rsid w:val="003E49F8"/>
    <w:pPr>
      <w:pageBreakBefore/>
      <w:spacing w:after="160" w:line="259" w:lineRule="auto"/>
    </w:pPr>
    <w:rPr>
      <w:rFonts w:asciiTheme="minorHAnsi" w:eastAsiaTheme="minorHAnsi" w:hAnsiTheme="minorHAnsi" w:cstheme="minorBidi"/>
      <w:sz w:val="22"/>
      <w:szCs w:val="22"/>
      <w:lang w:eastAsia="en-US"/>
    </w:rPr>
  </w:style>
  <w:style w:type="paragraph" w:customStyle="1" w:styleId="pdq-booktitle">
    <w:name w:val="pdq-booktitle"/>
    <w:basedOn w:val="Normal"/>
    <w:qFormat/>
    <w:rsid w:val="003E49F8"/>
    <w:pPr>
      <w:spacing w:after="160" w:line="259" w:lineRule="auto"/>
    </w:pPr>
    <w:rPr>
      <w:rFonts w:asciiTheme="minorHAnsi" w:eastAsiaTheme="minorHAnsi" w:hAnsiTheme="minorHAnsi" w:cstheme="minorBidi"/>
      <w:sz w:val="22"/>
      <w:szCs w:val="22"/>
      <w:lang w:eastAsia="en-US"/>
    </w:rPr>
  </w:style>
  <w:style w:type="paragraph" w:styleId="NoSpacing">
    <w:name w:val="No Spacing"/>
    <w:uiPriority w:val="1"/>
    <w:qFormat/>
    <w:locked/>
    <w:rsid w:val="008C09F0"/>
    <w:rPr>
      <w:rFonts w:eastAsiaTheme="minorEastAsia"/>
      <w:sz w:val="24"/>
      <w:szCs w:val="24"/>
    </w:rPr>
  </w:style>
  <w:style w:type="paragraph" w:styleId="Footer">
    <w:name w:val="footer"/>
    <w:basedOn w:val="Normal"/>
    <w:link w:val="FooterChar"/>
    <w:uiPriority w:val="99"/>
    <w:semiHidden/>
    <w:unhideWhenUsed/>
    <w:locked/>
    <w:rsid w:val="008C09F0"/>
    <w:pPr>
      <w:tabs>
        <w:tab w:val="center" w:pos="4513"/>
        <w:tab w:val="right" w:pos="9026"/>
      </w:tabs>
    </w:pPr>
  </w:style>
  <w:style w:type="character" w:customStyle="1" w:styleId="FooterChar">
    <w:name w:val="Footer Char"/>
    <w:basedOn w:val="DefaultParagraphFont"/>
    <w:link w:val="Footer"/>
    <w:uiPriority w:val="99"/>
    <w:semiHidden/>
    <w:rsid w:val="008C09F0"/>
    <w:rPr>
      <w:rFonts w:eastAsiaTheme="minorEastAsia"/>
      <w:sz w:val="24"/>
      <w:szCs w:val="24"/>
    </w:rPr>
  </w:style>
  <w:style w:type="paragraph" w:styleId="Header">
    <w:name w:val="header"/>
    <w:basedOn w:val="Normal"/>
    <w:link w:val="HeaderChar"/>
    <w:uiPriority w:val="99"/>
    <w:semiHidden/>
    <w:unhideWhenUsed/>
    <w:locked/>
    <w:rsid w:val="008C09F0"/>
    <w:pPr>
      <w:tabs>
        <w:tab w:val="center" w:pos="4513"/>
        <w:tab w:val="right" w:pos="9026"/>
      </w:tabs>
    </w:pPr>
  </w:style>
  <w:style w:type="character" w:customStyle="1" w:styleId="HeaderChar">
    <w:name w:val="Header Char"/>
    <w:basedOn w:val="DefaultParagraphFont"/>
    <w:link w:val="Header"/>
    <w:uiPriority w:val="99"/>
    <w:semiHidden/>
    <w:rsid w:val="008C09F0"/>
    <w:rPr>
      <w:rFonts w:eastAsiaTheme="minorEastAsia"/>
      <w:sz w:val="24"/>
      <w:szCs w:val="24"/>
    </w:rPr>
  </w:style>
  <w:style w:type="paragraph" w:styleId="BalloonText">
    <w:name w:val="Balloon Text"/>
    <w:basedOn w:val="Normal"/>
    <w:link w:val="BalloonTextChar"/>
    <w:uiPriority w:val="99"/>
    <w:semiHidden/>
    <w:unhideWhenUsed/>
    <w:locked/>
    <w:rsid w:val="00964613"/>
    <w:rPr>
      <w:rFonts w:ascii="Tahoma" w:hAnsi="Tahoma" w:cs="Tahoma"/>
      <w:sz w:val="16"/>
      <w:szCs w:val="16"/>
    </w:rPr>
  </w:style>
  <w:style w:type="character" w:customStyle="1" w:styleId="BalloonTextChar">
    <w:name w:val="Balloon Text Char"/>
    <w:basedOn w:val="DefaultParagraphFont"/>
    <w:link w:val="BalloonText"/>
    <w:uiPriority w:val="99"/>
    <w:semiHidden/>
    <w:rsid w:val="00964613"/>
    <w:rPr>
      <w:rFonts w:ascii="Tahoma" w:eastAsiaTheme="minorEastAsia" w:hAnsi="Tahoma" w:cs="Tahoma"/>
      <w:sz w:val="16"/>
      <w:szCs w:val="16"/>
    </w:rPr>
  </w:style>
  <w:style w:type="paragraph" w:styleId="NormalWeb">
    <w:name w:val="Normal (Web)"/>
    <w:basedOn w:val="Normal"/>
    <w:uiPriority w:val="99"/>
    <w:semiHidden/>
    <w:unhideWhenUsed/>
    <w:locked/>
    <w:rsid w:val="00AE5A1E"/>
  </w:style>
  <w:style w:type="paragraph" w:styleId="Title">
    <w:name w:val="Title"/>
    <w:basedOn w:val="Normal"/>
    <w:next w:val="Normal"/>
    <w:link w:val="TitleChar"/>
    <w:uiPriority w:val="10"/>
    <w:qFormat/>
    <w:locked/>
    <w:rsid w:val="001342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42B6"/>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locked/>
    <w:rsid w:val="0046188A"/>
    <w:rPr>
      <w:color w:val="0000FF" w:themeColor="hyperlink"/>
      <w:u w:val="single"/>
    </w:rPr>
  </w:style>
  <w:style w:type="character" w:customStyle="1" w:styleId="Heading1Char">
    <w:name w:val="Heading 1 Char"/>
    <w:basedOn w:val="DefaultParagraphFont"/>
    <w:link w:val="Heading1"/>
    <w:uiPriority w:val="9"/>
    <w:rsid w:val="001A09FF"/>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unhideWhenUsed/>
    <w:locked/>
    <w:rsid w:val="00E77C04"/>
    <w:rPr>
      <w:sz w:val="20"/>
      <w:szCs w:val="20"/>
    </w:rPr>
  </w:style>
  <w:style w:type="character" w:customStyle="1" w:styleId="CommentTextChar">
    <w:name w:val="Comment Text Char"/>
    <w:basedOn w:val="DefaultParagraphFont"/>
    <w:link w:val="CommentText"/>
    <w:uiPriority w:val="99"/>
    <w:semiHidden/>
    <w:rsid w:val="00E77C04"/>
    <w:rPr>
      <w:rFonts w:eastAsiaTheme="minorEastAsia"/>
    </w:rPr>
  </w:style>
  <w:style w:type="character" w:styleId="CommentReference">
    <w:name w:val="annotation reference"/>
    <w:basedOn w:val="DefaultParagraphFont"/>
    <w:uiPriority w:val="99"/>
    <w:semiHidden/>
    <w:unhideWhenUsed/>
    <w:locked/>
    <w:rsid w:val="00E77C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87226">
      <w:marLeft w:val="0"/>
      <w:marRight w:val="0"/>
      <w:marTop w:val="0"/>
      <w:marBottom w:val="0"/>
      <w:divBdr>
        <w:top w:val="none" w:sz="0" w:space="0" w:color="auto"/>
        <w:left w:val="none" w:sz="0" w:space="0" w:color="auto"/>
        <w:bottom w:val="none" w:sz="0" w:space="0" w:color="auto"/>
        <w:right w:val="none" w:sz="0" w:space="0" w:color="auto"/>
      </w:divBdr>
      <w:divsChild>
        <w:div w:id="1844315550">
          <w:marLeft w:val="0"/>
          <w:marRight w:val="0"/>
          <w:marTop w:val="0"/>
          <w:marBottom w:val="0"/>
          <w:divBdr>
            <w:top w:val="none" w:sz="0" w:space="0" w:color="auto"/>
            <w:left w:val="none" w:sz="0" w:space="0" w:color="auto"/>
            <w:bottom w:val="none" w:sz="0" w:space="0" w:color="auto"/>
            <w:right w:val="none" w:sz="0" w:space="0" w:color="auto"/>
          </w:divBdr>
          <w:divsChild>
            <w:div w:id="398485083">
              <w:marLeft w:val="0"/>
              <w:marRight w:val="0"/>
              <w:marTop w:val="0"/>
              <w:marBottom w:val="0"/>
              <w:divBdr>
                <w:top w:val="none" w:sz="0" w:space="0" w:color="auto"/>
                <w:left w:val="none" w:sz="0" w:space="0" w:color="auto"/>
                <w:bottom w:val="none" w:sz="0" w:space="0" w:color="auto"/>
                <w:right w:val="none" w:sz="0" w:space="0" w:color="auto"/>
              </w:divBdr>
            </w:div>
            <w:div w:id="1073744568">
              <w:marLeft w:val="0"/>
              <w:marRight w:val="0"/>
              <w:marTop w:val="0"/>
              <w:marBottom w:val="0"/>
              <w:divBdr>
                <w:top w:val="none" w:sz="0" w:space="0" w:color="auto"/>
                <w:left w:val="none" w:sz="0" w:space="0" w:color="auto"/>
                <w:bottom w:val="none" w:sz="0" w:space="0" w:color="auto"/>
                <w:right w:val="none" w:sz="0" w:space="0" w:color="auto"/>
              </w:divBdr>
            </w:div>
            <w:div w:id="615991394">
              <w:marLeft w:val="0"/>
              <w:marRight w:val="0"/>
              <w:marTop w:val="0"/>
              <w:marBottom w:val="0"/>
              <w:divBdr>
                <w:top w:val="none" w:sz="0" w:space="0" w:color="auto"/>
                <w:left w:val="none" w:sz="0" w:space="0" w:color="auto"/>
                <w:bottom w:val="none" w:sz="0" w:space="0" w:color="auto"/>
                <w:right w:val="none" w:sz="0" w:space="0" w:color="auto"/>
              </w:divBdr>
            </w:div>
            <w:div w:id="434326713">
              <w:marLeft w:val="0"/>
              <w:marRight w:val="0"/>
              <w:marTop w:val="0"/>
              <w:marBottom w:val="0"/>
              <w:divBdr>
                <w:top w:val="none" w:sz="0" w:space="0" w:color="auto"/>
                <w:left w:val="none" w:sz="0" w:space="0" w:color="auto"/>
                <w:bottom w:val="none" w:sz="0" w:space="0" w:color="auto"/>
                <w:right w:val="none" w:sz="0" w:space="0" w:color="auto"/>
              </w:divBdr>
            </w:div>
            <w:div w:id="1471970933">
              <w:marLeft w:val="0"/>
              <w:marRight w:val="0"/>
              <w:marTop w:val="0"/>
              <w:marBottom w:val="0"/>
              <w:divBdr>
                <w:top w:val="none" w:sz="0" w:space="0" w:color="auto"/>
                <w:left w:val="none" w:sz="0" w:space="0" w:color="auto"/>
                <w:bottom w:val="none" w:sz="0" w:space="0" w:color="auto"/>
                <w:right w:val="none" w:sz="0" w:space="0" w:color="auto"/>
              </w:divBdr>
            </w:div>
            <w:div w:id="1538736003">
              <w:marLeft w:val="0"/>
              <w:marRight w:val="0"/>
              <w:marTop w:val="0"/>
              <w:marBottom w:val="0"/>
              <w:divBdr>
                <w:top w:val="none" w:sz="0" w:space="0" w:color="auto"/>
                <w:left w:val="none" w:sz="0" w:space="0" w:color="auto"/>
                <w:bottom w:val="none" w:sz="0" w:space="0" w:color="auto"/>
                <w:right w:val="none" w:sz="0" w:space="0" w:color="auto"/>
              </w:divBdr>
            </w:div>
            <w:div w:id="1374575033">
              <w:marLeft w:val="0"/>
              <w:marRight w:val="0"/>
              <w:marTop w:val="0"/>
              <w:marBottom w:val="0"/>
              <w:divBdr>
                <w:top w:val="none" w:sz="0" w:space="0" w:color="auto"/>
                <w:left w:val="none" w:sz="0" w:space="0" w:color="auto"/>
                <w:bottom w:val="none" w:sz="0" w:space="0" w:color="auto"/>
                <w:right w:val="none" w:sz="0" w:space="0" w:color="auto"/>
              </w:divBdr>
            </w:div>
            <w:div w:id="1115173906">
              <w:marLeft w:val="0"/>
              <w:marRight w:val="0"/>
              <w:marTop w:val="0"/>
              <w:marBottom w:val="0"/>
              <w:divBdr>
                <w:top w:val="none" w:sz="0" w:space="0" w:color="auto"/>
                <w:left w:val="none" w:sz="0" w:space="0" w:color="auto"/>
                <w:bottom w:val="none" w:sz="0" w:space="0" w:color="auto"/>
                <w:right w:val="none" w:sz="0" w:space="0" w:color="auto"/>
              </w:divBdr>
            </w:div>
            <w:div w:id="848443946">
              <w:marLeft w:val="0"/>
              <w:marRight w:val="0"/>
              <w:marTop w:val="0"/>
              <w:marBottom w:val="0"/>
              <w:divBdr>
                <w:top w:val="none" w:sz="0" w:space="0" w:color="auto"/>
                <w:left w:val="none" w:sz="0" w:space="0" w:color="auto"/>
                <w:bottom w:val="none" w:sz="0" w:space="0" w:color="auto"/>
                <w:right w:val="none" w:sz="0" w:space="0" w:color="auto"/>
              </w:divBdr>
            </w:div>
            <w:div w:id="542906871">
              <w:marLeft w:val="0"/>
              <w:marRight w:val="0"/>
              <w:marTop w:val="0"/>
              <w:marBottom w:val="0"/>
              <w:divBdr>
                <w:top w:val="none" w:sz="0" w:space="0" w:color="auto"/>
                <w:left w:val="none" w:sz="0" w:space="0" w:color="auto"/>
                <w:bottom w:val="none" w:sz="0" w:space="0" w:color="auto"/>
                <w:right w:val="none" w:sz="0" w:space="0" w:color="auto"/>
              </w:divBdr>
            </w:div>
            <w:div w:id="121569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5405D-86E6-4E6D-B329-607AB3279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5110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OWG-Librios-Template.html</vt:lpstr>
    </vt:vector>
  </TitlesOfParts>
  <Company>Microsoft</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OWG-Librios-Template.html</dc:title>
  <dc:creator>Filip Hartelius</dc:creator>
  <cp:lastModifiedBy>Robert Farrimond</cp:lastModifiedBy>
  <cp:revision>2</cp:revision>
  <cp:lastPrinted>2017-01-10T11:48:00Z</cp:lastPrinted>
  <dcterms:created xsi:type="dcterms:W3CDTF">2018-10-25T13:31:00Z</dcterms:created>
  <dcterms:modified xsi:type="dcterms:W3CDTF">2018-10-25T13:31:00Z</dcterms:modified>
</cp:coreProperties>
</file>